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TRABAJO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INFORME DE LA PRÁCTICA SUPERVISADA</w:t>
      </w:r>
    </w:p>
    <w:p w:rsidR="00000000" w:rsidDel="00000000" w:rsidP="00000000" w:rsidRDefault="00000000" w:rsidRPr="00000000" w14:paraId="00000003">
      <w:pPr>
        <w:spacing w:after="0" w:line="36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left="0" w:hanging="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Consultar el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Formato del Informe de la Práctica Supervisada IPS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para las especificaciones generales.</w:t>
      </w:r>
    </w:p>
    <w:p w:rsidR="00000000" w:rsidDel="00000000" w:rsidP="00000000" w:rsidRDefault="00000000" w:rsidRPr="00000000" w14:paraId="00000005">
      <w:pPr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2"/>
        <w:gridCol w:w="4323"/>
        <w:tblGridChange w:id="0">
          <w:tblGrid>
            <w:gridCol w:w="4322"/>
            <w:gridCol w:w="43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Alumno/a: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Director/a: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Codirecto/ar: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Firma:</w:t>
            </w:r>
          </w:p>
        </w:tc>
      </w:tr>
    </w:tbl>
    <w:p w:rsidR="00000000" w:rsidDel="00000000" w:rsidP="00000000" w:rsidRDefault="00000000" w:rsidRPr="00000000" w14:paraId="0000000C">
      <w:pPr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Título:</w:t>
      </w:r>
    </w:p>
    <w:p w:rsidR="00000000" w:rsidDel="00000000" w:rsidP="00000000" w:rsidRDefault="00000000" w:rsidRPr="00000000" w14:paraId="0000000F">
      <w:pPr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Objetivos:</w:t>
      </w:r>
    </w:p>
    <w:p w:rsidR="00000000" w:rsidDel="00000000" w:rsidP="00000000" w:rsidRDefault="00000000" w:rsidRPr="00000000" w14:paraId="00000011">
      <w:pPr>
        <w:spacing w:after="0" w:line="36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Actividades realizadas (desarrolle el informe considerando cada una de las tareas indicadas en el plan de trabajo del Proyecto de Trabajo Final):</w:t>
      </w:r>
    </w:p>
    <w:p w:rsidR="00000000" w:rsidDel="00000000" w:rsidP="00000000" w:rsidRDefault="00000000" w:rsidRPr="00000000" w14:paraId="00000013">
      <w:pPr>
        <w:spacing w:after="0" w:line="36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8645.0" w:type="dxa"/>
      <w:jc w:val="left"/>
      <w:tblInd w:w="-108.0" w:type="dxa"/>
      <w:tblLayout w:type="fixed"/>
      <w:tblLook w:val="0000"/>
    </w:tblPr>
    <w:tblGrid>
      <w:gridCol w:w="1951"/>
      <w:gridCol w:w="4536"/>
      <w:gridCol w:w="2158"/>
      <w:tblGridChange w:id="0">
        <w:tblGrid>
          <w:gridCol w:w="1951"/>
          <w:gridCol w:w="4536"/>
          <w:gridCol w:w="2158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1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0" w:hanging="2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758190" cy="757555"/>
                <wp:effectExtent b="0" l="0" r="0" t="0"/>
                <wp:docPr descr="marca_uno.jpg" id="1031" name="image2.jpg"/>
                <a:graphic>
                  <a:graphicData uri="http://schemas.openxmlformats.org/drawingml/2006/picture">
                    <pic:pic>
                      <pic:nvPicPr>
                        <pic:cNvPr descr="marca_uno.jpg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190" cy="7575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0" w:hanging="2"/>
            <w:jc w:val="center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color w:val="000000"/>
              <w:rtl w:val="0"/>
            </w:rPr>
            <w:t xml:space="preserve">Universidad Nacional del Centro de la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0" w:hanging="2"/>
            <w:jc w:val="center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color w:val="000000"/>
              <w:rtl w:val="0"/>
            </w:rPr>
            <w:t xml:space="preserve">Provincia de Buenos Aires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0" w:hanging="2"/>
            <w:jc w:val="center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rtl w:val="0"/>
            </w:rPr>
            <w:t xml:space="preserve">Facultad de Ciencias Veterinarias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0" w:hanging="2"/>
            <w:jc w:val="center"/>
            <w:rPr>
              <w:rFonts w:ascii="Times New Roman" w:cs="Times New Roman" w:eastAsia="Times New Roman" w:hAnsi="Times New Roman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rtl w:val="0"/>
            </w:rPr>
            <w:t xml:space="preserve">Departamento de Tutorías y 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rtl w:val="0"/>
            </w:rPr>
            <w:t xml:space="preserve">Residencias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1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ind w:left="0" w:hanging="2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896620" cy="756285"/>
                <wp:effectExtent b="0" l="0" r="0" t="0"/>
                <wp:docPr id="103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7562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qFormat w:val="1"/>
    <w:pPr>
      <w:spacing w:after="0" w:line="240" w:lineRule="auto"/>
    </w:pPr>
  </w:style>
  <w:style w:type="character" w:styleId="EncabezadoCar" w:customStyle="1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 w:val="1"/>
    <w:pPr>
      <w:spacing w:after="0" w:line="240" w:lineRule="auto"/>
    </w:pPr>
  </w:style>
  <w:style w:type="character" w:styleId="PiedepginaCar" w:customStyle="1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ipervnculo">
    <w:name w:val="Hyperlink"/>
    <w:basedOn w:val="Fuentedeprrafopredeter"/>
    <w:uiPriority w:val="99"/>
    <w:semiHidden w:val="1"/>
    <w:unhideWhenUsed w:val="1"/>
    <w:rsid w:val="00BB51F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V84EE5zgYw5wJcE7Eed/DASLZg==">AMUW2mX7t9BG6SE2PiHH55gf11RfdxkOzyqn7BCcJejiKx+d9SGIDktIN1hQkVVOsqxzaGiRFDq6VrGr7QUSBwVUEHqCDO9ImUywDIEBHUJf3gXqzHrGUL3Of2K5M69+VLK4X9xo2i2B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2015-07-03T13:40:00Z</dcterms:created>
  <dc:creator>Pablo</dc:creator>
</cp:coreProperties>
</file>